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9CE2" w14:textId="77777777" w:rsidR="008B4FD4" w:rsidRDefault="008B4FD4" w:rsidP="008B4FD4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XI Festiwal PERŁA BAROKU – Muzyka bez granic</w:t>
      </w:r>
    </w:p>
    <w:p w14:paraId="782C24C4" w14:textId="0E5BEB30" w:rsidR="00797126" w:rsidRDefault="00797126" w:rsidP="008B4FD4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30.09.2018 godz. 20.30</w:t>
      </w:r>
      <w:bookmarkStart w:id="0" w:name="_GoBack"/>
      <w:bookmarkEnd w:id="0"/>
    </w:p>
    <w:p w14:paraId="3FC2503C" w14:textId="77777777" w:rsidR="008B4FD4" w:rsidRDefault="008B4FD4" w:rsidP="008B4FD4">
      <w:pPr>
        <w:spacing w:after="150"/>
        <w:jc w:val="both"/>
        <w:rPr>
          <w:rFonts w:ascii="inherit" w:hAnsi="inherit" w:cs="Times New Roman"/>
          <w:lang w:eastAsia="pl-PL"/>
        </w:rPr>
      </w:pPr>
    </w:p>
    <w:p w14:paraId="1C8CE83D" w14:textId="77777777" w:rsidR="008B4FD4" w:rsidRPr="008B4FD4" w:rsidRDefault="008B4FD4" w:rsidP="008B4FD4">
      <w:pPr>
        <w:spacing w:after="150"/>
        <w:jc w:val="both"/>
        <w:rPr>
          <w:rFonts w:ascii="inherit" w:hAnsi="inherit" w:cs="Times New Roman"/>
          <w:lang w:eastAsia="pl-PL"/>
        </w:rPr>
      </w:pPr>
      <w:r w:rsidRPr="008B4FD4">
        <w:rPr>
          <w:rFonts w:ascii="inherit" w:hAnsi="inherit" w:cs="Times New Roman"/>
          <w:lang w:eastAsia="pl-PL"/>
        </w:rPr>
        <w:t>Anna Szarek występuje na festiwalu niezwykle rzadko. Jej koncert odbył się dotąd tylko raz, w 2014r. Nosił wtedy tytuł „Muzyka bez granic” i zarejestrowano podczas tego wieczoru płytę o tym samym tytule. W 2018r- po raz drugi w 11letniej historii festiwalu na scenie jago twórczyni i dyrektor ale przede wszystkim wiolonczelistka.</w:t>
      </w:r>
      <w:r w:rsidRPr="008B4FD4">
        <w:rPr>
          <w:rFonts w:ascii="inherit" w:hAnsi="inherit" w:cs="Times New Roman"/>
          <w:lang w:eastAsia="pl-PL"/>
        </w:rPr>
        <w:br/>
        <w:t>Muzyka bez granic II to oczywiscie odniesienie do koncertu z roku 2014. Nie powtórzy się ani jeden utwór, ale misja pozostanie niezmieniona. Koncerty te poszukują odpowiedzi na pytanie co łączy i jak bardzo łączy muzykę sprzed stuleci: Bacha, Vivaldiego, Barbera – z twórczością Ennio Morricone, Jeffa Lynne czy Roya Orbisona ? W programie znajdą się też utwory Arety Franklin, Andrew Lloyda Webera, Stinga… Wszystko po to, by każdy znalazł swoją odpowiedź.</w:t>
      </w:r>
      <w:r w:rsidRPr="008B4FD4">
        <w:rPr>
          <w:rFonts w:ascii="inherit" w:hAnsi="inherit" w:cs="Times New Roman"/>
          <w:lang w:eastAsia="pl-PL"/>
        </w:rPr>
        <w:br/>
      </w:r>
      <w:r w:rsidRPr="008B4FD4">
        <w:rPr>
          <w:rFonts w:ascii="inherit" w:hAnsi="inherit" w:cs="Times New Roman"/>
          <w:lang w:eastAsia="pl-PL"/>
        </w:rPr>
        <w:br/>
      </w:r>
      <w:r w:rsidRPr="008B4FD4">
        <w:rPr>
          <w:rFonts w:ascii="inherit" w:hAnsi="inherit" w:cs="Times New Roman"/>
          <w:lang w:eastAsia="pl-PL"/>
        </w:rPr>
        <w:br/>
        <w:t>Taki koncert nie mógłby się odbyć bez znakomitego aranżera. Zadanie to powierzono niezwykłemu pianiście i kompozytorowi- Tomaszowi Krezymonowi. Artystom na scenie towarzyszyć będzie zespół smyczkowy.</w:t>
      </w:r>
    </w:p>
    <w:p w14:paraId="64B628DA" w14:textId="77777777" w:rsidR="008B4FD4" w:rsidRPr="008B4FD4" w:rsidRDefault="008B4FD4" w:rsidP="008B4FD4">
      <w:pPr>
        <w:jc w:val="center"/>
        <w:rPr>
          <w:rFonts w:ascii="inherit" w:eastAsia="Times New Roman" w:hAnsi="inherit" w:cs="Times New Roman"/>
          <w:lang w:eastAsia="pl-PL"/>
        </w:rPr>
      </w:pPr>
      <w:r w:rsidRPr="008B4FD4">
        <w:rPr>
          <w:rFonts w:ascii="inherit" w:eastAsia="Times New Roman" w:hAnsi="inherit" w:cs="Times New Roman"/>
          <w:lang w:eastAsia="pl-PL"/>
        </w:rPr>
        <w:t>Bazylika Świętej Trójcy, ul.Kościelna 2, Kobyłka pod Warszawą</w:t>
      </w:r>
    </w:p>
    <w:p w14:paraId="3B4A11FB" w14:textId="77777777" w:rsidR="008B4FD4" w:rsidRPr="008B4FD4" w:rsidRDefault="008B4FD4" w:rsidP="008B4FD4">
      <w:pPr>
        <w:jc w:val="center"/>
        <w:rPr>
          <w:rFonts w:ascii="inherit" w:eastAsia="Times New Roman" w:hAnsi="inherit" w:cs="Times New Roman"/>
          <w:lang w:eastAsia="pl-PL"/>
        </w:rPr>
      </w:pPr>
      <w:r w:rsidRPr="008B4FD4">
        <w:rPr>
          <w:rFonts w:ascii="inherit" w:eastAsia="Times New Roman" w:hAnsi="inherit" w:cs="Times New Roman"/>
          <w:lang w:eastAsia="pl-PL"/>
        </w:rPr>
        <w:t>-&gt;-&gt;-&gt; WSTĘP WOLNY &lt;-&lt;-&lt;-</w:t>
      </w:r>
    </w:p>
    <w:p w14:paraId="23A09B68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lang w:eastAsia="pl-PL"/>
        </w:rPr>
      </w:pPr>
      <w:r w:rsidRPr="008B4FD4">
        <w:rPr>
          <w:rFonts w:ascii="Times" w:hAnsi="Times" w:cs="Times New Roman"/>
          <w:b/>
          <w:bCs/>
          <w:color w:val="373737"/>
          <w:sz w:val="27"/>
          <w:szCs w:val="27"/>
          <w:lang w:eastAsia="pl-PL"/>
        </w:rPr>
        <w:t>Program koncertu</w:t>
      </w:r>
    </w:p>
    <w:p w14:paraId="6376BAB9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8B4FD4">
        <w:rPr>
          <w:rFonts w:ascii="inherit" w:hAnsi="inherit" w:cs="Times New Roman"/>
          <w:color w:val="7A7A7A"/>
          <w:lang w:eastAsia="pl-PL"/>
        </w:rPr>
        <w:t>Ennio Morricone- Chi Mai</w:t>
      </w:r>
      <w:r w:rsidRPr="008B4FD4">
        <w:rPr>
          <w:rFonts w:ascii="inherit" w:hAnsi="inherit" w:cs="Times New Roman"/>
          <w:color w:val="7A7A7A"/>
          <w:lang w:eastAsia="pl-PL"/>
        </w:rPr>
        <w:br/>
        <w:t>Samuel Barber – Agnus Dei</w:t>
      </w:r>
    </w:p>
    <w:p w14:paraId="5CE63228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eastAsia="pl-PL"/>
        </w:rPr>
      </w:pPr>
      <w:r w:rsidRPr="008B4FD4">
        <w:rPr>
          <w:rFonts w:ascii="inherit" w:hAnsi="inherit" w:cs="Times New Roman"/>
          <w:color w:val="7A7A7A"/>
          <w:lang w:eastAsia="pl-PL"/>
        </w:rPr>
        <w:t>Jan Sebastian Bach – Adagio z koncertu na obój</w:t>
      </w:r>
      <w:r w:rsidRPr="008B4FD4">
        <w:rPr>
          <w:rFonts w:ascii="inherit" w:hAnsi="inherit" w:cs="Times New Roman"/>
          <w:color w:val="7A7A7A"/>
          <w:lang w:eastAsia="pl-PL"/>
        </w:rPr>
        <w:br/>
        <w:t>Ennio Morricone – Cinema Paradiso</w:t>
      </w:r>
    </w:p>
    <w:p w14:paraId="061F1867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8B4FD4">
        <w:rPr>
          <w:rFonts w:ascii="inherit" w:hAnsi="inherit" w:cs="Times New Roman"/>
          <w:color w:val="7A7A7A"/>
          <w:lang w:val="en-US" w:eastAsia="pl-PL"/>
        </w:rPr>
        <w:t>Antonio Vivaldi – Verdo con mio di letto</w:t>
      </w:r>
      <w:r w:rsidRPr="008B4FD4">
        <w:rPr>
          <w:rFonts w:ascii="inherit" w:hAnsi="inherit" w:cs="Times New Roman"/>
          <w:color w:val="7A7A7A"/>
          <w:lang w:val="en-US" w:eastAsia="pl-PL"/>
        </w:rPr>
        <w:br/>
        <w:t>Jeff Lynne, Roy Orbison – A Love so Beautiful</w:t>
      </w:r>
    </w:p>
    <w:p w14:paraId="71F7E229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8B4FD4">
        <w:rPr>
          <w:rFonts w:ascii="inherit" w:hAnsi="inherit" w:cs="Times New Roman"/>
          <w:color w:val="7A7A7A"/>
          <w:lang w:val="en-US" w:eastAsia="pl-PL"/>
        </w:rPr>
        <w:t>Areta Frankilin – I say a little Prayer</w:t>
      </w:r>
      <w:r w:rsidRPr="008B4FD4">
        <w:rPr>
          <w:rFonts w:ascii="inherit" w:hAnsi="inherit" w:cs="Times New Roman"/>
          <w:color w:val="7A7A7A"/>
          <w:lang w:val="en-US" w:eastAsia="pl-PL"/>
        </w:rPr>
        <w:br/>
        <w:t>Giacomo Puccini – Mio Babbino Caro</w:t>
      </w:r>
    </w:p>
    <w:p w14:paraId="4DAC2851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8B4FD4">
        <w:rPr>
          <w:rFonts w:ascii="inherit" w:hAnsi="inherit" w:cs="Times New Roman"/>
          <w:color w:val="7A7A7A"/>
          <w:lang w:val="en-US" w:eastAsia="pl-PL"/>
        </w:rPr>
        <w:t>Sting – Shape of My Heart</w:t>
      </w:r>
      <w:r w:rsidRPr="008B4FD4">
        <w:rPr>
          <w:rFonts w:ascii="inherit" w:hAnsi="inherit" w:cs="Times New Roman"/>
          <w:color w:val="7A7A7A"/>
          <w:lang w:val="en-US" w:eastAsia="pl-PL"/>
        </w:rPr>
        <w:br/>
        <w:t>Sting – Fields of God</w:t>
      </w:r>
    </w:p>
    <w:p w14:paraId="60939B24" w14:textId="77777777" w:rsidR="008B4FD4" w:rsidRPr="008B4FD4" w:rsidRDefault="008B4FD4" w:rsidP="008B4FD4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8B4FD4">
        <w:rPr>
          <w:rFonts w:ascii="inherit" w:hAnsi="inherit" w:cs="Times New Roman"/>
          <w:color w:val="7A7A7A"/>
          <w:lang w:val="en-US" w:eastAsia="pl-PL"/>
        </w:rPr>
        <w:t>Sinatra – My Way</w:t>
      </w:r>
      <w:r w:rsidRPr="008B4FD4">
        <w:rPr>
          <w:rFonts w:ascii="inherit" w:hAnsi="inherit" w:cs="Times New Roman"/>
          <w:color w:val="7A7A7A"/>
          <w:lang w:val="en-US" w:eastAsia="pl-PL"/>
        </w:rPr>
        <w:br/>
        <w:t>Andrew Lloyd Weber – Phantom of the Opera</w:t>
      </w:r>
      <w:r w:rsidRPr="008B4FD4">
        <w:rPr>
          <w:rFonts w:ascii="inherit" w:hAnsi="inherit" w:cs="Times New Roman"/>
          <w:color w:val="7A7A7A"/>
          <w:lang w:val="en-US" w:eastAsia="pl-PL"/>
        </w:rPr>
        <w:br/>
        <w:t>Ennio Morricone- Le vent le cri</w:t>
      </w:r>
    </w:p>
    <w:p w14:paraId="19B3AD9D" w14:textId="77777777" w:rsidR="001D798B" w:rsidRDefault="00797126">
      <w:pPr>
        <w:rPr>
          <w:lang w:val="en-US"/>
        </w:rPr>
      </w:pPr>
    </w:p>
    <w:p w14:paraId="1D182B57" w14:textId="77777777" w:rsidR="008B4FD4" w:rsidRDefault="008B4FD4">
      <w:pPr>
        <w:rPr>
          <w:lang w:val="en-US"/>
        </w:rPr>
      </w:pPr>
    </w:p>
    <w:p w14:paraId="43437123" w14:textId="77777777" w:rsidR="008B4FD4" w:rsidRPr="008B4FD4" w:rsidRDefault="008B4FD4" w:rsidP="008B4FD4">
      <w:pPr>
        <w:rPr>
          <w:rFonts w:ascii="Times New Roman" w:eastAsia="Times New Roman" w:hAnsi="Times New Roman" w:cs="Times New Roman"/>
          <w:lang w:eastAsia="pl-PL"/>
        </w:rPr>
      </w:pPr>
      <w:r w:rsidRPr="008B4FD4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Anna Szarek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 rozpoczęła naukę gry na wiolonczeli w wieku 6 lat. Następnie ukończyła z wyróżnieniem Indywidualny Tok Nauczania dla uczniów wybitnie uzdolnionych w Gdańskim Liceum Muzycznym, w klasie znakomitej pedagog prof. Jadwigi Ewald. Studiowała u profesorów Kazimierza Michalika, Andrzeja Orkisza i Stanisława Firleja, studia również ukończyła z wyróżnieniem. Lekcji mistrzowskich udzielali jej najlepsi artyści Europy, m.in.: prof. Natalia Szachowska z Moskwy, prof. Tobias Kuhne z Wiednia, prof. Milos Sadlo z Pragi, prof. Hopkinson Smith z Bazylei, prof. Christopher Caudle z Londynu.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W 1997r. zwyciężyła w kategorii solistów na I Międzynarodowym Konkursie im. Krzysztofa 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lastRenderedPageBreak/>
        <w:t>Pendereckiego w Krakowie, by 3 lata później zdobyć tam I Nagrodę w kategorii kwartetów i Grand Prix. Otrzymała też wiele innych nagród, w tym I Nagrodę na Konkursie Wiolonczelowym Polski Północnej, I Nagrodę na Konkursie Kameralnym w Gdańsku, oraz Pomorską Nagrodę Artystyczną za najlepszy debiut 2000 r. Była finalistką Międzynarodowego Konkursu Indywidualności Muzycznych im. Tansmana, oraz półfinalistką Międzynarodowego Konkursu Gaudeamus w Rotterdamie.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Występowała jako solistka w polskich filharmoniach, a także na międzynarodowych festiwalach w Polsce, Francji, Luxemburgu, Hiszpanii i Holandii. W USA zadebiutowała w 2000r. solowymi występami w Chicago. W dziedzinie muzyki rozrywkowej była pierwszą wiolonczelistką sopockich festiwali. Występowała z takimi gwiazdami jak Kanye West i Leszek Możdżer. Nagrywała dla wielu stacji radiowych i TV zarówno muzykę klasyczną jak i rozrywkową.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Jest twórcą, dyrektorem i spiritus movens Międzynarodowego Festiwalu Perła Baroku – Koncerty Mistrzów w Kobyłce, a od 2017r także nowego autorskiego projektu FilharmoniaDlaDzieci.pl w którym udział wzięło już kilka tysięcy zachwyconych małych słuchaczy i rodziców. Wyróżniona m.in. odznaczeniem Zasłużony dla Kultury Polskiej, medalem Pro Masovia, statuetką Kryształowa Kobyłka, oraz Certyfikatem Dobroczynności Fundacji Dzieciom „Zdążyć z Pomocą”.</w:t>
      </w:r>
    </w:p>
    <w:p w14:paraId="0D581EF7" w14:textId="77777777" w:rsidR="008B4FD4" w:rsidRPr="008B4FD4" w:rsidRDefault="008B4FD4"/>
    <w:p w14:paraId="08A895A4" w14:textId="77777777" w:rsidR="008B4FD4" w:rsidRPr="008B4FD4" w:rsidRDefault="008B4FD4" w:rsidP="008B4FD4">
      <w:pPr>
        <w:rPr>
          <w:rFonts w:ascii="Times New Roman" w:eastAsia="Times New Roman" w:hAnsi="Times New Roman" w:cs="Times New Roman"/>
          <w:lang w:eastAsia="pl-PL"/>
        </w:rPr>
      </w:pPr>
      <w:r w:rsidRPr="008B4FD4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Tomasz Krezymon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, absolwent Akademii Muzycznej w Gdańsku (fortepian) i stypendysta Kunstlerhaus Worpswede (kompozycja), pianista, kompozytor, aranżer, producent, pedagog. Na stałe współpracujący m.in. z Michałem Bajorem, Fundacją Anny Dymnej „Mimo wszystko”, Uniwersytetm Muzycznym Fryderyka Chopina w Warszawie. Autor muzyki do wielu filmów i spektakli teatralnych, w tym m.in. “Ojciec i syn” w reżyserii Jakuba Brzosko; “Skok” w reżyserii Małgorzaty Bogajewskiej, musicalu “Jazda na zamek” (Teatr Stefana Jaracza w Olsztynie), “Jajo węża” (Teatr Stafana Jaracza w Łodzi), “Projekt kOFFta” (dla Teatru Miejskiego w Lesznie), “Kamień i popioły” (Teatr Powszechny w Warszawie), “Ożenek” (Teatr Wybrzeże w Gdańsku), “VIP” (Teatr Bagatela w Krakowie). Tworzy także muzykę do telewizyjnych programów, reklam oraz np. muzyki do reklam „Black, Red, White”. Współtworzył jako pianista i aranżer wiele nagrań płytowych, w tym: „Parsley” Julii Pietruchy, „Album Rodzinny” Kacpra Kuszewskiego, „Warszawo Ma” Danki Stankiewicz, „Grechuta / Kofta”, „Od Piaff do Garou”, czy „moja Miłość” Michała Bajora.</w:t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8B4FD4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Jako kompozytor i aranżer współpracował z takimi artystami jak: Big Band BBC z Londynu, World Youth Choir, Orkiestra i Chór Teatru Wielkiego w Łodzi, Filharmonia Bałtycka, Irena Santor, Helena Mlynkova, Julia Pietrucha, Hanna Banaszak, Kacper Kuszewski, L.U.C., Robert Kudelski, Aneta Todorczuk-Perchuć, Michał Wiśniewski, Kabaret Moralnego Niepokoju, Maciej Miecznikowski. Obecnie jest Dyrekotrem Muzycznym studia aktorskiego im.Sewruka w Olsztynie.</w:t>
      </w:r>
    </w:p>
    <w:p w14:paraId="468178FD" w14:textId="77777777" w:rsidR="008B4FD4" w:rsidRPr="008B4FD4" w:rsidRDefault="008B4FD4"/>
    <w:sectPr w:rsidR="008B4FD4" w:rsidRPr="008B4FD4" w:rsidSect="00B10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4"/>
    <w:rsid w:val="00797126"/>
    <w:rsid w:val="008B4FD4"/>
    <w:rsid w:val="00A701F1"/>
    <w:rsid w:val="00B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C0D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4FD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B4FD4"/>
    <w:rPr>
      <w:b/>
      <w:bCs/>
    </w:rPr>
  </w:style>
  <w:style w:type="character" w:customStyle="1" w:styleId="apple-converted-space">
    <w:name w:val="apple-converted-space"/>
    <w:basedOn w:val="Domylnaczcionkaakapitu"/>
    <w:rsid w:val="008B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4431</Characters>
  <Application>Microsoft Macintosh Word</Application>
  <DocSecurity>0</DocSecurity>
  <Lines>36</Lines>
  <Paragraphs>10</Paragraphs>
  <ScaleCrop>false</ScaleCrop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plasota</dc:creator>
  <cp:keywords/>
  <dc:description/>
  <cp:lastModifiedBy>marta plasota</cp:lastModifiedBy>
  <cp:revision>2</cp:revision>
  <dcterms:created xsi:type="dcterms:W3CDTF">2018-09-11T13:07:00Z</dcterms:created>
  <dcterms:modified xsi:type="dcterms:W3CDTF">2018-09-11T13:10:00Z</dcterms:modified>
</cp:coreProperties>
</file>